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239" w:rsidP="00466239" w:rsidRDefault="00466239" w14:paraId="7F76447F" w14:textId="1AFAE4C6">
      <w:pPr>
        <w:pStyle w:val="PlainText"/>
        <w:rPr>
          <w:rFonts w:ascii="Arial" w:hAnsi="Arial" w:cs="Arial"/>
          <w:b/>
          <w:bCs/>
        </w:rPr>
      </w:pPr>
      <w:r w:rsidRPr="00260567">
        <w:rPr>
          <w:rFonts w:ascii="Arial" w:hAnsi="Arial" w:cs="Arial"/>
          <w:b/>
          <w:bCs/>
        </w:rPr>
        <w:t xml:space="preserve">Validation Administration Checklist for Servicing Officer </w:t>
      </w:r>
    </w:p>
    <w:p w:rsidRPr="00260567" w:rsidR="00933366" w:rsidP="00466239" w:rsidRDefault="00933366" w14:paraId="26274816" w14:textId="77777777">
      <w:pPr>
        <w:pStyle w:val="PlainText"/>
        <w:rPr>
          <w:rFonts w:ascii="Arial" w:hAnsi="Arial" w:cs="Arial"/>
        </w:rPr>
      </w:pPr>
    </w:p>
    <w:tbl>
      <w:tblPr>
        <w:tblW w:w="9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868"/>
        <w:gridCol w:w="1080"/>
      </w:tblGrid>
      <w:tr w:rsidRPr="00260567" w:rsidR="00466239" w14:paraId="4DCB7ED1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772EBD3C" w14:textId="77777777">
            <w:pPr>
              <w:pStyle w:val="PlainText"/>
              <w:rPr>
                <w:rFonts w:ascii="Arial" w:hAnsi="Arial" w:cs="Arial"/>
                <w:b/>
                <w:bCs/>
              </w:rPr>
            </w:pPr>
            <w:r w:rsidRPr="00260567">
              <w:rPr>
                <w:rFonts w:ascii="Arial" w:hAnsi="Arial" w:cs="Arial"/>
                <w:b/>
                <w:bCs/>
              </w:rPr>
              <w:t>Action to be taken</w:t>
            </w:r>
          </w:p>
        </w:tc>
        <w:tc>
          <w:tcPr>
            <w:tcW w:w="1080" w:type="dxa"/>
          </w:tcPr>
          <w:p w:rsidRPr="00260567" w:rsidR="00466239" w:rsidP="00466239" w:rsidRDefault="00466239" w14:paraId="571EA5CD" w14:textId="77777777">
            <w:pPr>
              <w:pStyle w:val="PlainText"/>
              <w:rPr>
                <w:rFonts w:ascii="Arial" w:hAnsi="Arial" w:cs="Arial"/>
                <w:b/>
                <w:bCs/>
              </w:rPr>
            </w:pPr>
            <w:r w:rsidRPr="00260567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Pr="00260567" w:rsidR="00466239" w14:paraId="099D38E0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12CCED7F" w14:textId="77777777">
            <w:pPr>
              <w:pStyle w:val="PlainText"/>
              <w:rPr>
                <w:rFonts w:ascii="Arial" w:hAnsi="Arial" w:cs="Arial"/>
                <w:b/>
                <w:bCs/>
              </w:rPr>
            </w:pPr>
          </w:p>
          <w:p w:rsidRPr="00260567" w:rsidR="00466239" w:rsidP="00466239" w:rsidRDefault="00466239" w14:paraId="5ABFE53F" w14:textId="77777777">
            <w:pPr>
              <w:pStyle w:val="PlainText"/>
              <w:rPr>
                <w:rFonts w:ascii="Arial" w:hAnsi="Arial" w:cs="Arial"/>
                <w:b/>
                <w:bCs/>
              </w:rPr>
            </w:pPr>
            <w:r w:rsidRPr="00260567">
              <w:rPr>
                <w:rFonts w:ascii="Arial" w:hAnsi="Arial" w:cs="Arial"/>
                <w:b/>
                <w:bCs/>
              </w:rPr>
              <w:t xml:space="preserve">Before Validation </w:t>
            </w:r>
          </w:p>
        </w:tc>
        <w:tc>
          <w:tcPr>
            <w:tcW w:w="1080" w:type="dxa"/>
          </w:tcPr>
          <w:p w:rsidRPr="00260567" w:rsidR="00466239" w:rsidP="00466239" w:rsidRDefault="00466239" w14:paraId="0ECA8000" w14:textId="77777777">
            <w:pPr>
              <w:pStyle w:val="PlainText"/>
              <w:rPr>
                <w:rFonts w:ascii="Arial" w:hAnsi="Arial" w:cs="Arial"/>
                <w:b/>
                <w:bCs/>
              </w:rPr>
            </w:pPr>
          </w:p>
        </w:tc>
      </w:tr>
      <w:tr w:rsidRPr="00260567" w:rsidR="00466239" w14:paraId="697B1BA8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6F9B97AE" w14:textId="5F805003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Obtain details of panel membership from </w:t>
            </w:r>
            <w:r w:rsidR="00CE1E70">
              <w:rPr>
                <w:rFonts w:ascii="Arial" w:hAnsi="Arial" w:cs="Arial"/>
              </w:rPr>
              <w:t>F</w:t>
            </w:r>
            <w:r w:rsidRPr="00260567" w:rsidR="00CE1E70">
              <w:rPr>
                <w:rFonts w:ascii="Arial" w:hAnsi="Arial" w:cs="Arial"/>
              </w:rPr>
              <w:t xml:space="preserve">aculty </w:t>
            </w:r>
            <w:r w:rsidR="00CE1E70">
              <w:rPr>
                <w:rFonts w:ascii="Arial" w:hAnsi="Arial" w:cs="Arial"/>
              </w:rPr>
              <w:t>Associate Professor Quality (or equivalent)</w:t>
            </w:r>
            <w:r w:rsidRPr="00260567">
              <w:rPr>
                <w:rFonts w:ascii="Arial" w:hAnsi="Arial" w:cs="Arial"/>
              </w:rPr>
              <w:t xml:space="preserve">, most importantly panel chair and external advisor </w:t>
            </w:r>
            <w:r w:rsidRPr="00260567" w:rsidR="00260567">
              <w:rPr>
                <w:rFonts w:ascii="Arial" w:hAnsi="Arial" w:cs="Arial"/>
              </w:rPr>
              <w:t xml:space="preserve">(list of potential panel members/Chairs available from </w:t>
            </w:r>
            <w:r w:rsidR="00CE1E70">
              <w:rPr>
                <w:rFonts w:ascii="Arial" w:hAnsi="Arial" w:cs="Arial"/>
              </w:rPr>
              <w:t xml:space="preserve">the Department of Academic Quality - </w:t>
            </w:r>
            <w:r w:rsidRPr="00260567" w:rsidR="00260567">
              <w:rPr>
                <w:rFonts w:ascii="Arial" w:hAnsi="Arial" w:cs="Arial"/>
              </w:rPr>
              <w:t>DAQ)</w:t>
            </w:r>
          </w:p>
        </w:tc>
        <w:tc>
          <w:tcPr>
            <w:tcW w:w="1080" w:type="dxa"/>
          </w:tcPr>
          <w:p w:rsidRPr="00260567" w:rsidR="00466239" w:rsidP="00466239" w:rsidRDefault="00466239" w14:paraId="3F16D1CB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6D848A7B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32E0DDBD" w14:textId="51916BCF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>Confirm availability of panel chair and external advisor on date identified (</w:t>
            </w:r>
            <w:r w:rsidR="00CE1E70">
              <w:rPr>
                <w:rFonts w:ascii="Arial" w:hAnsi="Arial" w:cs="Arial"/>
              </w:rPr>
              <w:t>F</w:t>
            </w:r>
            <w:r w:rsidRPr="00260567" w:rsidR="00CE1E70">
              <w:rPr>
                <w:rFonts w:ascii="Arial" w:hAnsi="Arial" w:cs="Arial"/>
              </w:rPr>
              <w:t xml:space="preserve">aculty </w:t>
            </w:r>
            <w:r w:rsidR="00CE1E70">
              <w:rPr>
                <w:rFonts w:ascii="Arial" w:hAnsi="Arial" w:cs="Arial"/>
              </w:rPr>
              <w:t>Associate Professor Quality</w:t>
            </w:r>
            <w:r w:rsidRPr="00260567" w:rsidR="00CE1E70">
              <w:rPr>
                <w:rFonts w:ascii="Arial" w:hAnsi="Arial" w:cs="Arial"/>
              </w:rPr>
              <w:t xml:space="preserve"> </w:t>
            </w:r>
            <w:r w:rsidRPr="00260567">
              <w:rPr>
                <w:rFonts w:ascii="Arial" w:hAnsi="Arial" w:cs="Arial"/>
              </w:rPr>
              <w:t xml:space="preserve">to confirm date) </w:t>
            </w:r>
          </w:p>
        </w:tc>
        <w:tc>
          <w:tcPr>
            <w:tcW w:w="1080" w:type="dxa"/>
          </w:tcPr>
          <w:p w:rsidRPr="00260567" w:rsidR="00466239" w:rsidP="00466239" w:rsidRDefault="00466239" w14:paraId="77A7701A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CE1E70" w14:paraId="1FA4DD49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CE1E70" w:rsidP="00466239" w:rsidRDefault="00CE1E70" w14:paraId="10C18666" w14:textId="7777777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the date has been finalised, contact Quality Officer, DAQ to source a DAQ rep and student rep</w:t>
            </w:r>
          </w:p>
        </w:tc>
        <w:tc>
          <w:tcPr>
            <w:tcW w:w="1080" w:type="dxa"/>
          </w:tcPr>
          <w:p w:rsidRPr="00260567" w:rsidR="00CE1E70" w:rsidP="00466239" w:rsidRDefault="00CE1E70" w14:paraId="6B4DB851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6F80DF67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CE1E70" w14:paraId="12C9F5B1" w14:textId="3BED98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email</w:t>
            </w:r>
            <w:r w:rsidRPr="00260567" w:rsidR="00466239">
              <w:rPr>
                <w:rFonts w:ascii="Arial" w:hAnsi="Arial" w:cs="Arial"/>
              </w:rPr>
              <w:t xml:space="preserve"> to external to confirm involvement and date of validation and to request confirmation of travel and accommodation requirements </w:t>
            </w:r>
            <w:r>
              <w:rPr>
                <w:rFonts w:ascii="Arial" w:hAnsi="Arial" w:cs="Arial"/>
              </w:rPr>
              <w:t>(if validation held in person)</w:t>
            </w:r>
          </w:p>
        </w:tc>
        <w:tc>
          <w:tcPr>
            <w:tcW w:w="1080" w:type="dxa"/>
          </w:tcPr>
          <w:p w:rsidRPr="00260567" w:rsidR="00466239" w:rsidP="00466239" w:rsidRDefault="00466239" w14:paraId="68E3354E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2EFFF23A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3E076C1A" w14:textId="25062CD1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Book travel and hotel accommodation for external advisor, </w:t>
            </w:r>
            <w:r w:rsidR="00CE1E70">
              <w:rPr>
                <w:rFonts w:ascii="Arial" w:hAnsi="Arial" w:cs="Arial"/>
              </w:rPr>
              <w:t>if</w:t>
            </w:r>
            <w:r w:rsidRPr="00260567">
              <w:rPr>
                <w:rFonts w:ascii="Arial" w:hAnsi="Arial" w:cs="Arial"/>
              </w:rPr>
              <w:t xml:space="preserve"> required </w:t>
            </w:r>
          </w:p>
        </w:tc>
        <w:tc>
          <w:tcPr>
            <w:tcW w:w="1080" w:type="dxa"/>
          </w:tcPr>
          <w:p w:rsidRPr="00260567" w:rsidR="00466239" w:rsidP="00466239" w:rsidRDefault="00466239" w14:paraId="3DCAFAAF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6EBF1957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2BFC6F11" w14:textId="77777777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Email confirmation of validation date and timings to internal panel members </w:t>
            </w:r>
          </w:p>
        </w:tc>
        <w:tc>
          <w:tcPr>
            <w:tcW w:w="1080" w:type="dxa"/>
          </w:tcPr>
          <w:p w:rsidRPr="00260567" w:rsidR="00466239" w:rsidP="00466239" w:rsidRDefault="00466239" w14:paraId="0E3DAA68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0C2AA9C1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CE1E70" w14:paraId="343C1C56" w14:textId="7777777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Send MS Teams invites / </w:t>
            </w:r>
            <w:r w:rsidRPr="00260567" w:rsidR="00466239">
              <w:rPr>
                <w:rFonts w:ascii="Arial" w:hAnsi="Arial" w:cs="Arial"/>
              </w:rPr>
              <w:t>Make room booking</w:t>
            </w:r>
            <w:r>
              <w:rPr>
                <w:rFonts w:ascii="Arial" w:hAnsi="Arial" w:cs="Arial"/>
              </w:rPr>
              <w:t xml:space="preserve"> and refreshments bookings if applicable</w:t>
            </w:r>
            <w:r w:rsidRPr="00260567" w:rsidR="004662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</w:tcPr>
          <w:p w:rsidRPr="00260567" w:rsidR="00466239" w:rsidP="00466239" w:rsidRDefault="00466239" w14:paraId="0117E14B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1922C995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5BBF0ABC" w14:textId="53AE9BE7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Draw up a </w:t>
            </w:r>
            <w:r w:rsidR="00CE1E70">
              <w:rPr>
                <w:rFonts w:ascii="Arial" w:hAnsi="Arial" w:cs="Arial"/>
              </w:rPr>
              <w:t>schedule</w:t>
            </w:r>
            <w:r w:rsidRPr="00260567" w:rsidR="00CE1E70">
              <w:rPr>
                <w:rFonts w:ascii="Arial" w:hAnsi="Arial" w:cs="Arial"/>
              </w:rPr>
              <w:t xml:space="preserve"> </w:t>
            </w:r>
            <w:r w:rsidRPr="00260567">
              <w:rPr>
                <w:rFonts w:ascii="Arial" w:hAnsi="Arial" w:cs="Arial"/>
              </w:rPr>
              <w:t xml:space="preserve">for the validation, in conjunction with the </w:t>
            </w:r>
            <w:r w:rsidR="00BC6542">
              <w:rPr>
                <w:rFonts w:ascii="Arial" w:hAnsi="Arial" w:cs="Arial"/>
              </w:rPr>
              <w:t>Chair of the validation</w:t>
            </w:r>
            <w:r w:rsidRPr="002605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</w:tcPr>
          <w:p w:rsidRPr="00260567" w:rsidR="00466239" w:rsidP="00466239" w:rsidRDefault="00466239" w14:paraId="4B0BA76C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00AE3A2D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5E4E6A1C" w14:textId="77777777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Prepare documentation approx. 4 weeks before validation </w:t>
            </w:r>
          </w:p>
        </w:tc>
        <w:tc>
          <w:tcPr>
            <w:tcW w:w="1080" w:type="dxa"/>
          </w:tcPr>
          <w:p w:rsidRPr="00260567" w:rsidR="00466239" w:rsidP="00466239" w:rsidRDefault="00466239" w14:paraId="0149A0E6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57719A51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36FA80AE" w14:textId="0499513C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Distribute documentation to panel </w:t>
            </w:r>
            <w:r w:rsidRPr="00260567" w:rsidR="0079622F">
              <w:rPr>
                <w:rFonts w:ascii="Arial" w:hAnsi="Arial" w:cs="Arial"/>
              </w:rPr>
              <w:t xml:space="preserve">for receipt </w:t>
            </w:r>
            <w:r w:rsidRPr="00260567">
              <w:rPr>
                <w:rFonts w:ascii="Arial" w:hAnsi="Arial" w:cs="Arial"/>
              </w:rPr>
              <w:t>at least 3 weeks before validation</w:t>
            </w:r>
            <w:r w:rsidRPr="00260567" w:rsidR="0079622F">
              <w:rPr>
                <w:rFonts w:ascii="Arial" w:hAnsi="Arial" w:cs="Arial"/>
              </w:rPr>
              <w:t xml:space="preserve">, along </w:t>
            </w:r>
            <w:r w:rsidRPr="00260567">
              <w:rPr>
                <w:rFonts w:ascii="Arial" w:hAnsi="Arial" w:cs="Arial"/>
              </w:rPr>
              <w:t xml:space="preserve">with </w:t>
            </w:r>
            <w:r w:rsidR="00CE1E70">
              <w:rPr>
                <w:rFonts w:ascii="Arial" w:hAnsi="Arial" w:cs="Arial"/>
              </w:rPr>
              <w:t>confirmation of the programme for the day</w:t>
            </w:r>
            <w:r w:rsidR="00BC6542">
              <w:rPr>
                <w:rFonts w:ascii="Arial" w:hAnsi="Arial" w:cs="Arial"/>
              </w:rPr>
              <w:t>, panel membership</w:t>
            </w:r>
            <w:r w:rsidR="00933366">
              <w:rPr>
                <w:rFonts w:ascii="Arial" w:hAnsi="Arial" w:cs="Arial"/>
              </w:rPr>
              <w:t xml:space="preserve"> </w:t>
            </w:r>
            <w:r w:rsidRPr="00260567">
              <w:rPr>
                <w:rFonts w:ascii="Arial" w:hAnsi="Arial" w:cs="Arial"/>
              </w:rPr>
              <w:t>and panel</w:t>
            </w:r>
            <w:r w:rsidR="00BC6542">
              <w:rPr>
                <w:rFonts w:ascii="Arial" w:hAnsi="Arial" w:cs="Arial"/>
              </w:rPr>
              <w:t xml:space="preserve"> members’ comments form. Copy in the Associate Professor Quality (or equivalent) and the programme leader for their information.</w:t>
            </w:r>
            <w:r w:rsidRPr="002605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</w:tcPr>
          <w:p w:rsidRPr="00260567" w:rsidR="00466239" w:rsidP="00466239" w:rsidRDefault="00466239" w14:paraId="43275841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4E4D1644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3C39F410" w14:textId="35BBFDC9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>For external panel member</w:t>
            </w:r>
            <w:r w:rsidR="00933366">
              <w:rPr>
                <w:rFonts w:ascii="Arial" w:hAnsi="Arial" w:cs="Arial"/>
              </w:rPr>
              <w:t xml:space="preserve"> </w:t>
            </w:r>
            <w:r w:rsidRPr="00260567">
              <w:rPr>
                <w:rFonts w:ascii="Arial" w:hAnsi="Arial" w:cs="Arial"/>
              </w:rPr>
              <w:t xml:space="preserve">an </w:t>
            </w:r>
            <w:proofErr w:type="gramStart"/>
            <w:r w:rsidRPr="00260567">
              <w:rPr>
                <w:rFonts w:ascii="Arial" w:hAnsi="Arial" w:cs="Arial"/>
              </w:rPr>
              <w:t>expenses</w:t>
            </w:r>
            <w:proofErr w:type="gramEnd"/>
            <w:r w:rsidRPr="00260567">
              <w:rPr>
                <w:rFonts w:ascii="Arial" w:hAnsi="Arial" w:cs="Arial"/>
              </w:rPr>
              <w:t xml:space="preserve"> claim form</w:t>
            </w:r>
            <w:r w:rsidR="00CE1E70">
              <w:rPr>
                <w:rFonts w:ascii="Arial" w:hAnsi="Arial" w:cs="Arial"/>
              </w:rPr>
              <w:t xml:space="preserve"> (and map, if on Campus)</w:t>
            </w:r>
            <w:r w:rsidRPr="00260567">
              <w:rPr>
                <w:rFonts w:ascii="Arial" w:hAnsi="Arial" w:cs="Arial"/>
              </w:rPr>
              <w:t xml:space="preserve"> should also be </w:t>
            </w:r>
            <w:r w:rsidR="00CE1E70">
              <w:rPr>
                <w:rFonts w:ascii="Arial" w:hAnsi="Arial" w:cs="Arial"/>
              </w:rPr>
              <w:t>sent</w:t>
            </w:r>
          </w:p>
        </w:tc>
        <w:tc>
          <w:tcPr>
            <w:tcW w:w="1080" w:type="dxa"/>
          </w:tcPr>
          <w:p w:rsidRPr="00260567" w:rsidR="00466239" w:rsidP="00466239" w:rsidRDefault="00466239" w14:paraId="1654CD1A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35856174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63698FA4" w14:textId="4564174D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Collate panel members’ initial comments on documentation and circulate to programme team </w:t>
            </w:r>
            <w:r w:rsidRPr="00260567" w:rsidR="0079622F">
              <w:rPr>
                <w:rFonts w:ascii="Arial" w:hAnsi="Arial" w:cs="Arial"/>
              </w:rPr>
              <w:t>and panel</w:t>
            </w:r>
            <w:r w:rsidR="00BC6542">
              <w:rPr>
                <w:rFonts w:ascii="Arial" w:hAnsi="Arial" w:cs="Arial"/>
              </w:rPr>
              <w:t xml:space="preserve"> asking for responses from the programme team</w:t>
            </w:r>
            <w:r w:rsidR="00E91F98">
              <w:rPr>
                <w:rFonts w:ascii="Arial" w:hAnsi="Arial" w:cs="Arial"/>
              </w:rPr>
              <w:t>.</w:t>
            </w:r>
          </w:p>
        </w:tc>
        <w:tc>
          <w:tcPr>
            <w:tcW w:w="1080" w:type="dxa"/>
          </w:tcPr>
          <w:p w:rsidRPr="00260567" w:rsidR="00466239" w:rsidP="00466239" w:rsidRDefault="00466239" w14:paraId="63B86EF4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096948A4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58F87EAC" w14:textId="77777777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Circulate </w:t>
            </w:r>
            <w:r w:rsidRPr="00260567" w:rsidR="0079622F">
              <w:rPr>
                <w:rFonts w:ascii="Arial" w:hAnsi="Arial" w:cs="Arial"/>
              </w:rPr>
              <w:t xml:space="preserve">any </w:t>
            </w:r>
            <w:r w:rsidRPr="00260567">
              <w:rPr>
                <w:rFonts w:ascii="Arial" w:hAnsi="Arial" w:cs="Arial"/>
              </w:rPr>
              <w:t xml:space="preserve">response </w:t>
            </w:r>
            <w:r w:rsidRPr="00260567" w:rsidR="0079622F">
              <w:rPr>
                <w:rFonts w:ascii="Arial" w:hAnsi="Arial" w:cs="Arial"/>
              </w:rPr>
              <w:t xml:space="preserve">from the programme team, </w:t>
            </w:r>
            <w:r w:rsidRPr="00260567">
              <w:rPr>
                <w:rFonts w:ascii="Arial" w:hAnsi="Arial" w:cs="Arial"/>
              </w:rPr>
              <w:t>and any additional documentation</w:t>
            </w:r>
            <w:r w:rsidRPr="00260567" w:rsidR="0079622F">
              <w:rPr>
                <w:rFonts w:ascii="Arial" w:hAnsi="Arial" w:cs="Arial"/>
              </w:rPr>
              <w:t>,</w:t>
            </w:r>
            <w:r w:rsidRPr="00260567">
              <w:rPr>
                <w:rFonts w:ascii="Arial" w:hAnsi="Arial" w:cs="Arial"/>
              </w:rPr>
              <w:t xml:space="preserve"> to panel as soon as possible and no later than one week before validation</w:t>
            </w:r>
          </w:p>
        </w:tc>
        <w:tc>
          <w:tcPr>
            <w:tcW w:w="1080" w:type="dxa"/>
          </w:tcPr>
          <w:p w:rsidRPr="00260567" w:rsidR="00466239" w:rsidP="00466239" w:rsidRDefault="00466239" w14:paraId="50207D07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1E90235E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26F2D47F" w14:textId="77777777">
            <w:pPr>
              <w:pStyle w:val="PlainText"/>
              <w:rPr>
                <w:rFonts w:ascii="Arial" w:hAnsi="Arial" w:cs="Arial"/>
              </w:rPr>
            </w:pPr>
          </w:p>
          <w:p w:rsidRPr="00260567" w:rsidR="00466239" w:rsidP="00466239" w:rsidRDefault="00466239" w14:paraId="4CCEE527" w14:textId="77777777">
            <w:pPr>
              <w:pStyle w:val="PlainText"/>
              <w:rPr>
                <w:rFonts w:ascii="Arial" w:hAnsi="Arial" w:cs="Arial"/>
                <w:b/>
                <w:bCs/>
              </w:rPr>
            </w:pPr>
            <w:r w:rsidRPr="00260567">
              <w:rPr>
                <w:rFonts w:ascii="Arial" w:hAnsi="Arial" w:cs="Arial"/>
                <w:b/>
                <w:bCs/>
              </w:rPr>
              <w:t xml:space="preserve">At Validation </w:t>
            </w:r>
          </w:p>
        </w:tc>
        <w:tc>
          <w:tcPr>
            <w:tcW w:w="1080" w:type="dxa"/>
          </w:tcPr>
          <w:p w:rsidRPr="00260567" w:rsidR="00466239" w:rsidP="00466239" w:rsidRDefault="00466239" w14:paraId="3839DAEA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1751957B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1AA99741" w14:textId="6B511D62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>Make notes on all discussions, keeping a list of potential conditions</w:t>
            </w:r>
            <w:r w:rsidRPr="00260567" w:rsidR="0079622F">
              <w:rPr>
                <w:rFonts w:ascii="Arial" w:hAnsi="Arial" w:cs="Arial"/>
              </w:rPr>
              <w:t xml:space="preserve">, </w:t>
            </w:r>
            <w:r w:rsidR="00CE1E70">
              <w:rPr>
                <w:rFonts w:ascii="Arial" w:hAnsi="Arial" w:cs="Arial"/>
              </w:rPr>
              <w:t>required actions</w:t>
            </w:r>
            <w:r w:rsidRPr="00260567" w:rsidR="00CE1E70">
              <w:rPr>
                <w:rFonts w:ascii="Arial" w:hAnsi="Arial" w:cs="Arial"/>
              </w:rPr>
              <w:t xml:space="preserve"> </w:t>
            </w:r>
            <w:r w:rsidRPr="00260567">
              <w:rPr>
                <w:rFonts w:ascii="Arial" w:hAnsi="Arial" w:cs="Arial"/>
              </w:rPr>
              <w:t xml:space="preserve">and/or recommendations </w:t>
            </w:r>
          </w:p>
        </w:tc>
        <w:tc>
          <w:tcPr>
            <w:tcW w:w="1080" w:type="dxa"/>
          </w:tcPr>
          <w:p w:rsidRPr="00260567" w:rsidR="00466239" w:rsidP="00466239" w:rsidRDefault="00466239" w14:paraId="771C64BD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07C996B9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2FE05C09" w14:textId="77777777">
            <w:pPr>
              <w:pStyle w:val="PlainText"/>
              <w:rPr>
                <w:rFonts w:ascii="Arial" w:hAnsi="Arial" w:cs="Arial"/>
                <w:b/>
                <w:bCs/>
              </w:rPr>
            </w:pPr>
          </w:p>
          <w:p w:rsidRPr="00260567" w:rsidR="00466239" w:rsidP="00466239" w:rsidRDefault="00466239" w14:paraId="4D37A2A1" w14:textId="77777777">
            <w:pPr>
              <w:pStyle w:val="PlainText"/>
              <w:rPr>
                <w:rFonts w:ascii="Arial" w:hAnsi="Arial" w:cs="Arial"/>
                <w:b/>
                <w:bCs/>
              </w:rPr>
            </w:pPr>
            <w:r w:rsidRPr="00260567">
              <w:rPr>
                <w:rFonts w:ascii="Arial" w:hAnsi="Arial" w:cs="Arial"/>
                <w:b/>
                <w:bCs/>
              </w:rPr>
              <w:t xml:space="preserve">After Validation – Production of Report </w:t>
            </w:r>
          </w:p>
        </w:tc>
        <w:tc>
          <w:tcPr>
            <w:tcW w:w="1080" w:type="dxa"/>
          </w:tcPr>
          <w:p w:rsidRPr="00260567" w:rsidR="00466239" w:rsidP="00466239" w:rsidRDefault="00466239" w14:paraId="6A66E0C3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3E811A88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5BA7F0AD" w14:textId="1CB812D0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Prepare draft </w:t>
            </w:r>
            <w:r w:rsidR="00CE1E70">
              <w:rPr>
                <w:rFonts w:ascii="Arial" w:hAnsi="Arial" w:cs="Arial"/>
              </w:rPr>
              <w:t xml:space="preserve">outcome report </w:t>
            </w:r>
            <w:r w:rsidRPr="00260567">
              <w:rPr>
                <w:rFonts w:ascii="Arial" w:hAnsi="Arial" w:cs="Arial"/>
              </w:rPr>
              <w:t>detailing outcomes of the validation, i</w:t>
            </w:r>
            <w:r w:rsidR="00E91F98">
              <w:rPr>
                <w:rFonts w:ascii="Arial" w:hAnsi="Arial" w:cs="Arial"/>
              </w:rPr>
              <w:t>.</w:t>
            </w:r>
            <w:r w:rsidRPr="00260567">
              <w:rPr>
                <w:rFonts w:ascii="Arial" w:hAnsi="Arial" w:cs="Arial"/>
              </w:rPr>
              <w:t>e</w:t>
            </w:r>
            <w:r w:rsidR="00E91F98">
              <w:rPr>
                <w:rFonts w:ascii="Arial" w:hAnsi="Arial" w:cs="Arial"/>
              </w:rPr>
              <w:t>.</w:t>
            </w:r>
            <w:r w:rsidRPr="00260567">
              <w:rPr>
                <w:rFonts w:ascii="Arial" w:hAnsi="Arial" w:cs="Arial"/>
              </w:rPr>
              <w:t xml:space="preserve"> approve/not approve, conditions, </w:t>
            </w:r>
            <w:r w:rsidR="00CE1E70">
              <w:rPr>
                <w:rFonts w:ascii="Arial" w:hAnsi="Arial" w:cs="Arial"/>
              </w:rPr>
              <w:t>required actions</w:t>
            </w:r>
            <w:r w:rsidRPr="00260567" w:rsidR="0079622F">
              <w:rPr>
                <w:rFonts w:ascii="Arial" w:hAnsi="Arial" w:cs="Arial"/>
              </w:rPr>
              <w:t xml:space="preserve">, </w:t>
            </w:r>
            <w:r w:rsidRPr="00260567">
              <w:rPr>
                <w:rFonts w:ascii="Arial" w:hAnsi="Arial" w:cs="Arial"/>
              </w:rPr>
              <w:t>recommendations, etc (within 48 working hours of validation)</w:t>
            </w:r>
          </w:p>
        </w:tc>
        <w:tc>
          <w:tcPr>
            <w:tcW w:w="1080" w:type="dxa"/>
          </w:tcPr>
          <w:p w:rsidRPr="00260567" w:rsidR="00466239" w:rsidP="00466239" w:rsidRDefault="00466239" w14:paraId="54C902E6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1A0FA59C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79E3993C" w14:textId="77777777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Obtain panel chair approval of draft document </w:t>
            </w:r>
          </w:p>
        </w:tc>
        <w:tc>
          <w:tcPr>
            <w:tcW w:w="1080" w:type="dxa"/>
          </w:tcPr>
          <w:p w:rsidRPr="00260567" w:rsidR="00466239" w:rsidP="00466239" w:rsidRDefault="00466239" w14:paraId="2B7A9E17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28D42484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260567" w:rsidRDefault="00466239" w14:paraId="65510F90" w14:textId="77777777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As soon as the chair has approved the document, circulate to the programme team and anyone else implicated </w:t>
            </w:r>
            <w:r w:rsidR="00CE1E70">
              <w:rPr>
                <w:rFonts w:ascii="Arial" w:hAnsi="Arial" w:cs="Arial"/>
              </w:rPr>
              <w:t>(including Quality Officer, DAQ</w:t>
            </w:r>
            <w:r w:rsidR="00A80794">
              <w:rPr>
                <w:rFonts w:ascii="Arial" w:hAnsi="Arial" w:cs="Arial"/>
              </w:rPr>
              <w:t xml:space="preserve">, </w:t>
            </w:r>
            <w:r w:rsidR="00EE1D8D">
              <w:rPr>
                <w:rFonts w:ascii="Arial" w:hAnsi="Arial" w:cs="Arial"/>
              </w:rPr>
              <w:t>faculty quality team</w:t>
            </w:r>
            <w:r w:rsidR="00CE1E70">
              <w:rPr>
                <w:rFonts w:ascii="Arial" w:hAnsi="Arial" w:cs="Arial"/>
              </w:rPr>
              <w:t>)</w:t>
            </w:r>
          </w:p>
        </w:tc>
        <w:tc>
          <w:tcPr>
            <w:tcW w:w="1080" w:type="dxa"/>
          </w:tcPr>
          <w:p w:rsidRPr="00260567" w:rsidR="00466239" w:rsidP="00466239" w:rsidRDefault="00466239" w14:paraId="71CEE27F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1E7FF555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6D899186" w14:textId="25CF9B13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Prepare validation report (within one </w:t>
            </w:r>
            <w:r w:rsidR="00CE1E70">
              <w:rPr>
                <w:rFonts w:ascii="Arial" w:hAnsi="Arial" w:cs="Arial"/>
              </w:rPr>
              <w:t>month</w:t>
            </w:r>
            <w:r w:rsidRPr="00260567" w:rsidR="00CE1E70">
              <w:rPr>
                <w:rFonts w:ascii="Arial" w:hAnsi="Arial" w:cs="Arial"/>
              </w:rPr>
              <w:t xml:space="preserve"> </w:t>
            </w:r>
            <w:r w:rsidRPr="00260567">
              <w:rPr>
                <w:rFonts w:ascii="Arial" w:hAnsi="Arial" w:cs="Arial"/>
              </w:rPr>
              <w:t>of validation)</w:t>
            </w:r>
          </w:p>
        </w:tc>
        <w:tc>
          <w:tcPr>
            <w:tcW w:w="1080" w:type="dxa"/>
          </w:tcPr>
          <w:p w:rsidRPr="00260567" w:rsidR="00466239" w:rsidP="00466239" w:rsidRDefault="00466239" w14:paraId="51A0BD03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279677A1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2DF37E2B" w14:textId="596624FF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Circulate draft report to panel </w:t>
            </w:r>
            <w:r w:rsidR="00EE1D8D">
              <w:rPr>
                <w:rFonts w:ascii="Arial" w:hAnsi="Arial" w:cs="Arial"/>
              </w:rPr>
              <w:t>C</w:t>
            </w:r>
            <w:r w:rsidRPr="00260567">
              <w:rPr>
                <w:rFonts w:ascii="Arial" w:hAnsi="Arial" w:cs="Arial"/>
              </w:rPr>
              <w:t xml:space="preserve">hair (with a week for comments) </w:t>
            </w:r>
          </w:p>
        </w:tc>
        <w:tc>
          <w:tcPr>
            <w:tcW w:w="1080" w:type="dxa"/>
          </w:tcPr>
          <w:p w:rsidRPr="00260567" w:rsidR="00466239" w:rsidP="00466239" w:rsidRDefault="00466239" w14:paraId="713C0B9D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32236B41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52781D0D" w14:textId="3EA620E1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Revise report as necessary and circulate draft report to remaining panel members, including external (with a week for comments) </w:t>
            </w:r>
          </w:p>
        </w:tc>
        <w:tc>
          <w:tcPr>
            <w:tcW w:w="1080" w:type="dxa"/>
          </w:tcPr>
          <w:p w:rsidRPr="00260567" w:rsidR="00466239" w:rsidP="00466239" w:rsidRDefault="00466239" w14:paraId="64FF5316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6F7A5615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13D6648C" w14:textId="1B0767EA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>Revise report as necessary and circulate draft report to programme leader, to comment in terms of factual accuracy (with a week for comments)</w:t>
            </w:r>
            <w:r w:rsidRPr="00260567" w:rsidR="002605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</w:tcPr>
          <w:p w:rsidRPr="00260567" w:rsidR="00466239" w:rsidP="00466239" w:rsidRDefault="00466239" w14:paraId="22DC10B9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194737A1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43454B68" w14:textId="77777777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Revise report as necessary and circulate final, approved report (as per list identified in the </w:t>
            </w:r>
            <w:hyperlink w:history="1" r:id="rId6">
              <w:r w:rsidRPr="00EE1D8D">
                <w:rPr>
                  <w:rStyle w:val="Hyperlink"/>
                  <w:rFonts w:ascii="Arial" w:hAnsi="Arial" w:cs="Arial"/>
                </w:rPr>
                <w:t>Gui</w:t>
              </w:r>
              <w:r w:rsidRPr="00EE1D8D">
                <w:rPr>
                  <w:rStyle w:val="Hyperlink"/>
                  <w:rFonts w:ascii="Arial" w:hAnsi="Arial" w:cs="Arial"/>
                </w:rPr>
                <w:t>d</w:t>
              </w:r>
              <w:r w:rsidRPr="00EE1D8D">
                <w:rPr>
                  <w:rStyle w:val="Hyperlink"/>
                  <w:rFonts w:ascii="Arial" w:hAnsi="Arial" w:cs="Arial"/>
                </w:rPr>
                <w:t>e</w:t>
              </w:r>
              <w:r w:rsidRPr="00EE1D8D" w:rsidR="00EE1D8D">
                <w:rPr>
                  <w:rStyle w:val="Hyperlink"/>
                  <w:rFonts w:ascii="Arial" w:hAnsi="Arial" w:cs="Arial"/>
                </w:rPr>
                <w:t xml:space="preserve"> to validation for servicing officers</w:t>
              </w:r>
            </w:hyperlink>
            <w:r w:rsidRPr="0026056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080" w:type="dxa"/>
          </w:tcPr>
          <w:p w:rsidRPr="00260567" w:rsidR="00466239" w:rsidP="00466239" w:rsidRDefault="00466239" w14:paraId="546A9E49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4459689A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="00933366" w:rsidP="00466239" w:rsidRDefault="00933366" w14:paraId="1581432D" w14:textId="77777777">
            <w:pPr>
              <w:pStyle w:val="PlainText"/>
              <w:rPr>
                <w:rFonts w:ascii="Arial" w:hAnsi="Arial" w:cs="Arial"/>
                <w:b/>
                <w:bCs/>
              </w:rPr>
            </w:pPr>
          </w:p>
          <w:p w:rsidRPr="00260567" w:rsidR="00466239" w:rsidP="00466239" w:rsidRDefault="00466239" w14:paraId="66BF9080" w14:textId="0803D14E">
            <w:pPr>
              <w:pStyle w:val="PlainText"/>
              <w:rPr>
                <w:rFonts w:ascii="Arial" w:hAnsi="Arial" w:cs="Arial"/>
                <w:b/>
                <w:bCs/>
              </w:rPr>
            </w:pPr>
            <w:r w:rsidRPr="00260567">
              <w:rPr>
                <w:rFonts w:ascii="Arial" w:hAnsi="Arial" w:cs="Arial"/>
                <w:b/>
                <w:bCs/>
              </w:rPr>
              <w:t xml:space="preserve">After Validation – Monitoring Responses to Conditions </w:t>
            </w:r>
          </w:p>
        </w:tc>
        <w:tc>
          <w:tcPr>
            <w:tcW w:w="1080" w:type="dxa"/>
          </w:tcPr>
          <w:p w:rsidRPr="00260567" w:rsidR="00466239" w:rsidP="00466239" w:rsidRDefault="00466239" w14:paraId="5E177110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3FA40E7E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79622F" w14:paraId="350EA41A" w14:textId="1CBCCA97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Co-ordinate the circulation of the programme team’s </w:t>
            </w:r>
            <w:r w:rsidRPr="00260567" w:rsidR="00466239">
              <w:rPr>
                <w:rFonts w:ascii="Arial" w:hAnsi="Arial" w:cs="Arial"/>
              </w:rPr>
              <w:t>responses to conditions</w:t>
            </w:r>
            <w:r w:rsidRPr="00260567">
              <w:rPr>
                <w:rFonts w:ascii="Arial" w:hAnsi="Arial" w:cs="Arial"/>
              </w:rPr>
              <w:t xml:space="preserve">, </w:t>
            </w:r>
            <w:r w:rsidR="00CE1E70">
              <w:rPr>
                <w:rFonts w:ascii="Arial" w:hAnsi="Arial" w:cs="Arial"/>
              </w:rPr>
              <w:t>required actions</w:t>
            </w:r>
            <w:r w:rsidRPr="00260567">
              <w:rPr>
                <w:rFonts w:ascii="Arial" w:hAnsi="Arial" w:cs="Arial"/>
              </w:rPr>
              <w:t xml:space="preserve"> and recommendations to the panel </w:t>
            </w:r>
            <w:r w:rsidR="00CE1E70">
              <w:rPr>
                <w:rFonts w:ascii="Arial" w:hAnsi="Arial" w:cs="Arial"/>
              </w:rPr>
              <w:t>C</w:t>
            </w:r>
            <w:r w:rsidRPr="00260567">
              <w:rPr>
                <w:rFonts w:ascii="Arial" w:hAnsi="Arial" w:cs="Arial"/>
              </w:rPr>
              <w:t>hair and other panel members, as appropriate</w:t>
            </w:r>
          </w:p>
        </w:tc>
        <w:tc>
          <w:tcPr>
            <w:tcW w:w="1080" w:type="dxa"/>
          </w:tcPr>
          <w:p w:rsidRPr="00260567" w:rsidR="00466239" w:rsidP="00466239" w:rsidRDefault="00466239" w14:paraId="0DBA5037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79622F" w14:paraId="22D22E2B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79622F" w:rsidP="00466239" w:rsidRDefault="0079622F" w14:paraId="13CCE0AD" w14:textId="76E2651A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 xml:space="preserve">Keep in touch with the programme leader, panel </w:t>
            </w:r>
            <w:r w:rsidR="00CE1E70">
              <w:rPr>
                <w:rFonts w:ascii="Arial" w:hAnsi="Arial" w:cs="Arial"/>
              </w:rPr>
              <w:t>C</w:t>
            </w:r>
            <w:r w:rsidRPr="00260567">
              <w:rPr>
                <w:rFonts w:ascii="Arial" w:hAnsi="Arial" w:cs="Arial"/>
              </w:rPr>
              <w:t xml:space="preserve">hair and </w:t>
            </w:r>
            <w:r w:rsidR="00CE1E70">
              <w:rPr>
                <w:rFonts w:ascii="Arial" w:hAnsi="Arial" w:cs="Arial"/>
              </w:rPr>
              <w:t>F</w:t>
            </w:r>
            <w:r w:rsidRPr="00260567">
              <w:rPr>
                <w:rFonts w:ascii="Arial" w:hAnsi="Arial" w:cs="Arial"/>
              </w:rPr>
              <w:t>aculty</w:t>
            </w:r>
            <w:r w:rsidR="00CE1E70">
              <w:rPr>
                <w:rFonts w:ascii="Arial" w:hAnsi="Arial" w:cs="Arial"/>
              </w:rPr>
              <w:t xml:space="preserve"> Associate Professor </w:t>
            </w:r>
            <w:r w:rsidRPr="00260567">
              <w:rPr>
                <w:rFonts w:ascii="Arial" w:hAnsi="Arial" w:cs="Arial"/>
              </w:rPr>
              <w:t xml:space="preserve">Quality in this respect </w:t>
            </w:r>
          </w:p>
        </w:tc>
        <w:tc>
          <w:tcPr>
            <w:tcW w:w="1080" w:type="dxa"/>
          </w:tcPr>
          <w:p w:rsidRPr="00260567" w:rsidR="0079622F" w:rsidP="00466239" w:rsidRDefault="0079622F" w14:paraId="35D40BB7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49E9D78C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7441F46B" w14:textId="77777777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>Keep copies of all responses and panel members’ comments in validation file</w:t>
            </w:r>
          </w:p>
        </w:tc>
        <w:tc>
          <w:tcPr>
            <w:tcW w:w="1080" w:type="dxa"/>
          </w:tcPr>
          <w:p w:rsidRPr="00260567" w:rsidR="00466239" w:rsidP="00466239" w:rsidRDefault="00466239" w14:paraId="214AB40B" w14:textId="77777777">
            <w:pPr>
              <w:pStyle w:val="PlainText"/>
              <w:rPr>
                <w:rFonts w:ascii="Arial" w:hAnsi="Arial" w:cs="Arial"/>
              </w:rPr>
            </w:pPr>
          </w:p>
        </w:tc>
      </w:tr>
      <w:tr w:rsidRPr="00260567" w:rsidR="00466239" w14:paraId="363C7D87" w14:textId="77777777">
        <w:tblPrEx>
          <w:tblCellMar>
            <w:top w:w="0" w:type="dxa"/>
            <w:bottom w:w="0" w:type="dxa"/>
          </w:tblCellMar>
        </w:tblPrEx>
        <w:tc>
          <w:tcPr>
            <w:tcW w:w="8868" w:type="dxa"/>
          </w:tcPr>
          <w:p w:rsidRPr="00260567" w:rsidR="00466239" w:rsidP="00466239" w:rsidRDefault="00466239" w14:paraId="2AFEEFA0" w14:textId="664D8EDA">
            <w:pPr>
              <w:pStyle w:val="PlainText"/>
              <w:rPr>
                <w:rFonts w:ascii="Arial" w:hAnsi="Arial" w:cs="Arial"/>
              </w:rPr>
            </w:pPr>
            <w:r w:rsidRPr="00260567">
              <w:rPr>
                <w:rFonts w:ascii="Arial" w:hAnsi="Arial" w:cs="Arial"/>
              </w:rPr>
              <w:t>When all conditions have been approved by panel, write to panel members</w:t>
            </w:r>
            <w:r w:rsidR="00CE1E70">
              <w:rPr>
                <w:rFonts w:ascii="Arial" w:hAnsi="Arial" w:cs="Arial"/>
              </w:rPr>
              <w:t>,</w:t>
            </w:r>
            <w:r w:rsidRPr="00260567">
              <w:rPr>
                <w:rFonts w:ascii="Arial" w:hAnsi="Arial" w:cs="Arial"/>
              </w:rPr>
              <w:t xml:space="preserve"> programme team</w:t>
            </w:r>
            <w:r w:rsidR="00CE1E70">
              <w:rPr>
                <w:rFonts w:ascii="Arial" w:hAnsi="Arial" w:cs="Arial"/>
              </w:rPr>
              <w:t>, and Quality Officer, DAQ,</w:t>
            </w:r>
            <w:r w:rsidRPr="00260567">
              <w:rPr>
                <w:rFonts w:ascii="Arial" w:hAnsi="Arial" w:cs="Arial"/>
              </w:rPr>
              <w:t xml:space="preserve"> to confirm full approval granted for programme to commence</w:t>
            </w:r>
            <w:bookmarkStart w:name="_GoBack" w:id="0"/>
            <w:bookmarkEnd w:id="0"/>
          </w:p>
        </w:tc>
        <w:tc>
          <w:tcPr>
            <w:tcW w:w="1080" w:type="dxa"/>
          </w:tcPr>
          <w:p w:rsidRPr="00260567" w:rsidR="00466239" w:rsidP="00466239" w:rsidRDefault="00466239" w14:paraId="113B97D5" w14:textId="77777777">
            <w:pPr>
              <w:pStyle w:val="PlainText"/>
              <w:rPr>
                <w:rFonts w:ascii="Arial" w:hAnsi="Arial" w:cs="Arial"/>
              </w:rPr>
            </w:pPr>
          </w:p>
        </w:tc>
      </w:tr>
    </w:tbl>
    <w:p w:rsidRPr="00260567" w:rsidR="00122CEB" w:rsidRDefault="00122CEB" w14:paraId="49A871E5" w14:textId="77777777">
      <w:pPr>
        <w:rPr>
          <w:rFonts w:ascii="Arial" w:hAnsi="Arial" w:cs="Arial"/>
          <w:sz w:val="20"/>
          <w:szCs w:val="20"/>
        </w:rPr>
      </w:pPr>
    </w:p>
    <w:sectPr w:rsidRPr="00260567" w:rsidR="00122CEB" w:rsidSect="0079622F">
      <w:footerReference w:type="default" r:id="rId7"/>
      <w:pgSz w:w="11906" w:h="16838" w:code="9"/>
      <w:pgMar w:top="113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B7E01" w14:textId="77777777" w:rsidR="00116DAA" w:rsidRDefault="00116DAA" w:rsidP="00657ACB">
      <w:r>
        <w:separator/>
      </w:r>
    </w:p>
  </w:endnote>
  <w:endnote w:type="continuationSeparator" w:id="0">
    <w:p w14:paraId="521156C6" w14:textId="77777777" w:rsidR="00116DAA" w:rsidRDefault="00116DAA" w:rsidP="0065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2A9A4" w14:textId="77777777" w:rsidR="00657ACB" w:rsidRDefault="00657ACB" w:rsidP="00933366">
    <w:pPr>
      <w:pStyle w:val="Footer"/>
      <w:jc w:val="right"/>
    </w:pPr>
    <w:r>
      <w:t>Academic Year 2022/23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90AA8" w14:textId="77777777" w:rsidR="00116DAA" w:rsidRDefault="00116DAA" w:rsidP="00657ACB">
      <w:r>
        <w:separator/>
      </w:r>
    </w:p>
  </w:footnote>
  <w:footnote w:type="continuationSeparator" w:id="0">
    <w:p w14:paraId="5AE296D9" w14:textId="77777777" w:rsidR="00116DAA" w:rsidRDefault="00116DAA" w:rsidP="00657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EB"/>
    <w:rsid w:val="000C1669"/>
    <w:rsid w:val="00116DAA"/>
    <w:rsid w:val="00122CEB"/>
    <w:rsid w:val="00180ADD"/>
    <w:rsid w:val="001A0922"/>
    <w:rsid w:val="00260567"/>
    <w:rsid w:val="002C0D70"/>
    <w:rsid w:val="00466239"/>
    <w:rsid w:val="004C51EA"/>
    <w:rsid w:val="00657ACB"/>
    <w:rsid w:val="0079622F"/>
    <w:rsid w:val="00933366"/>
    <w:rsid w:val="00A80794"/>
    <w:rsid w:val="00AD5273"/>
    <w:rsid w:val="00BC6542"/>
    <w:rsid w:val="00CE1E70"/>
    <w:rsid w:val="00D12E0E"/>
    <w:rsid w:val="00D816E9"/>
    <w:rsid w:val="00E91F98"/>
    <w:rsid w:val="00E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8618F0F"/>
  <w15:chartTrackingRefBased/>
  <w15:docId w15:val="{D3E48B90-2123-431A-BB33-EF1F768E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23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466239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4662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A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57A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A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7A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7AC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D1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E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E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2E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E1D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1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mu.ac.uk/documents/about-dmu-documents/quality-management-and-policy/academic-quality/programme-approval-management/programme-approval-validation-revalidation/guide-to-validation-for-servicing-officer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Validation checklists (devolved) - servicing officer</vt:lpstr>
    </vt:vector>
  </TitlesOfParts>
  <Company>De Montfort University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checklists (devolved) - servicing officer</dc:title>
  <dc:subject>
  </dc:subject>
  <dc:creator>Gita Patel</dc:creator>
  <cp:keywords>
  </cp:keywords>
  <dc:description>
  </dc:description>
  <cp:lastModifiedBy>Carmen Bayliss</cp:lastModifiedBy>
  <cp:revision>3</cp:revision>
  <dcterms:created xsi:type="dcterms:W3CDTF">2022-10-25T15:10:00Z</dcterms:created>
  <dcterms:modified xsi:type="dcterms:W3CDTF">2022-10-31T16:14:54Z</dcterms:modified>
</cp:coreProperties>
</file>